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F80" w:rsidRDefault="00053F80" w:rsidP="00053F80">
      <w:pPr>
        <w:jc w:val="both"/>
        <w:rPr>
          <w:rFonts w:ascii="Verdana" w:hAnsi="Verdana"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155575</wp:posOffset>
            </wp:positionV>
            <wp:extent cx="267970" cy="4019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</w:t>
      </w:r>
    </w:p>
    <w:p w:rsidR="00053F80" w:rsidRPr="00053F80" w:rsidRDefault="00053F80" w:rsidP="00053F80">
      <w:pPr>
        <w:pStyle w:val="Ttulo2"/>
        <w:jc w:val="center"/>
        <w:rPr>
          <w:color w:val="FFFFFF"/>
          <w:sz w:val="48"/>
          <w:szCs w:val="40"/>
          <w:highlight w:val="darkBlue"/>
        </w:rPr>
      </w:pPr>
      <w:r w:rsidRPr="00053F80">
        <w:rPr>
          <w:color w:val="FFFFFF"/>
          <w:sz w:val="48"/>
          <w:szCs w:val="40"/>
          <w:highlight w:val="darkBlue"/>
        </w:rPr>
        <w:t>REGLAS LOCALES</w:t>
      </w:r>
    </w:p>
    <w:p w:rsidR="00053F80" w:rsidRPr="00053F80" w:rsidRDefault="00053F80" w:rsidP="00053F80">
      <w:pPr>
        <w:rPr>
          <w:sz w:val="40"/>
          <w:szCs w:val="40"/>
        </w:rPr>
      </w:pPr>
    </w:p>
    <w:p w:rsidR="00053F80" w:rsidRPr="00053F80" w:rsidRDefault="00053F80" w:rsidP="00053F80">
      <w:pPr>
        <w:pStyle w:val="Ttulo2"/>
        <w:jc w:val="center"/>
        <w:rPr>
          <w:sz w:val="20"/>
          <w:szCs w:val="28"/>
        </w:rPr>
      </w:pPr>
      <w:r w:rsidRPr="00053F80">
        <w:rPr>
          <w:sz w:val="36"/>
          <w:szCs w:val="40"/>
        </w:rPr>
        <w:t xml:space="preserve">   </w:t>
      </w:r>
      <w:r w:rsidRPr="00053F80">
        <w:rPr>
          <w:sz w:val="20"/>
          <w:szCs w:val="28"/>
        </w:rPr>
        <w:t xml:space="preserve">Además de las Reglas de Golf de la RFEG y de la Reglas Locales Permanentes AM-1 de la </w:t>
      </w:r>
      <w:r w:rsidRPr="00053F80">
        <w:rPr>
          <w:sz w:val="20"/>
          <w:szCs w:val="28"/>
        </w:rPr>
        <w:t>Federación de</w:t>
      </w:r>
      <w:r w:rsidRPr="00053F80">
        <w:rPr>
          <w:sz w:val="20"/>
          <w:szCs w:val="28"/>
        </w:rPr>
        <w:t xml:space="preserve"> Golf de Madrid, serán de </w:t>
      </w:r>
      <w:r w:rsidRPr="00053F80">
        <w:rPr>
          <w:sz w:val="20"/>
          <w:szCs w:val="28"/>
        </w:rPr>
        <w:t>aplicación las</w:t>
      </w:r>
      <w:r w:rsidRPr="00053F80">
        <w:rPr>
          <w:sz w:val="20"/>
          <w:szCs w:val="28"/>
        </w:rPr>
        <w:t xml:space="preserve"> siguientes:</w:t>
      </w:r>
    </w:p>
    <w:p w:rsidR="00053F80" w:rsidRPr="00053F80" w:rsidRDefault="00053F80" w:rsidP="00053F80">
      <w:pPr>
        <w:jc w:val="both"/>
        <w:rPr>
          <w:sz w:val="18"/>
          <w:szCs w:val="40"/>
        </w:rPr>
      </w:pPr>
    </w:p>
    <w:p w:rsidR="00053F80" w:rsidRPr="00053F80" w:rsidRDefault="00053F80" w:rsidP="00053F80">
      <w:pPr>
        <w:jc w:val="both"/>
        <w:rPr>
          <w:rFonts w:ascii="Arial" w:hAnsi="Arial"/>
          <w:b/>
          <w:sz w:val="22"/>
          <w:szCs w:val="36"/>
          <w:u w:val="single"/>
        </w:rPr>
      </w:pPr>
      <w:r w:rsidRPr="00053F80">
        <w:rPr>
          <w:rFonts w:ascii="Arial" w:hAnsi="Arial"/>
          <w:b/>
          <w:sz w:val="22"/>
          <w:szCs w:val="36"/>
          <w:u w:val="single"/>
        </w:rPr>
        <w:t>1.-FUERA DE LÍMITES</w:t>
      </w:r>
    </w:p>
    <w:p w:rsidR="00053F80" w:rsidRPr="00053F80" w:rsidRDefault="00053F80" w:rsidP="00053F80">
      <w:pPr>
        <w:tabs>
          <w:tab w:val="num" w:pos="3180"/>
        </w:tabs>
        <w:ind w:left="360" w:right="-856"/>
        <w:jc w:val="both"/>
        <w:rPr>
          <w:rFonts w:ascii="Arial" w:hAnsi="Arial"/>
          <w:sz w:val="20"/>
          <w:szCs w:val="32"/>
        </w:rPr>
      </w:pPr>
      <w:r w:rsidRPr="00053F80">
        <w:rPr>
          <w:rFonts w:ascii="Arial" w:hAnsi="Arial" w:cs="Arial"/>
          <w:bCs/>
          <w:sz w:val="20"/>
          <w:szCs w:val="32"/>
        </w:rPr>
        <w:t xml:space="preserve">- Más allá de cualquier muro, cerca, valla </w:t>
      </w:r>
      <w:r w:rsidRPr="00053F80">
        <w:rPr>
          <w:rFonts w:ascii="Arial" w:hAnsi="Arial" w:cs="Arial"/>
          <w:sz w:val="20"/>
          <w:szCs w:val="32"/>
        </w:rPr>
        <w:t xml:space="preserve">o </w:t>
      </w:r>
      <w:r w:rsidRPr="00053F80">
        <w:rPr>
          <w:rFonts w:ascii="Arial" w:hAnsi="Arial" w:cs="Arial"/>
          <w:b/>
          <w:bCs/>
          <w:sz w:val="20"/>
          <w:szCs w:val="32"/>
          <w:u w:val="single"/>
        </w:rPr>
        <w:t>estacas blancas</w:t>
      </w:r>
      <w:r w:rsidRPr="00053F80">
        <w:rPr>
          <w:rFonts w:ascii="Arial" w:hAnsi="Arial" w:cs="Arial"/>
          <w:sz w:val="20"/>
          <w:szCs w:val="32"/>
        </w:rPr>
        <w:t xml:space="preserve"> que definan el límite</w:t>
      </w:r>
    </w:p>
    <w:p w:rsidR="00053F80" w:rsidRPr="00053F80" w:rsidRDefault="00053F80" w:rsidP="00053F80">
      <w:pPr>
        <w:tabs>
          <w:tab w:val="num" w:pos="3180"/>
        </w:tabs>
        <w:ind w:left="360" w:right="-856"/>
        <w:jc w:val="both"/>
        <w:rPr>
          <w:rFonts w:ascii="Arial" w:hAnsi="Arial"/>
          <w:sz w:val="20"/>
          <w:szCs w:val="32"/>
        </w:rPr>
      </w:pPr>
      <w:r w:rsidRPr="00053F80">
        <w:rPr>
          <w:rFonts w:ascii="Arial" w:hAnsi="Arial" w:cs="Arial"/>
          <w:sz w:val="20"/>
          <w:szCs w:val="32"/>
        </w:rPr>
        <w:t xml:space="preserve">  del campo</w:t>
      </w:r>
      <w:r w:rsidRPr="00053F80">
        <w:rPr>
          <w:rFonts w:ascii="Arial" w:hAnsi="Arial" w:cs="Arial"/>
          <w:bCs/>
          <w:sz w:val="20"/>
          <w:szCs w:val="32"/>
        </w:rPr>
        <w:t>.</w:t>
      </w:r>
    </w:p>
    <w:p w:rsidR="00053F80" w:rsidRPr="00053F80" w:rsidRDefault="00053F80" w:rsidP="00053F80">
      <w:pPr>
        <w:tabs>
          <w:tab w:val="num" w:pos="3180"/>
        </w:tabs>
        <w:ind w:left="360"/>
        <w:jc w:val="both"/>
        <w:rPr>
          <w:rFonts w:ascii="Arial" w:hAnsi="Arial"/>
          <w:sz w:val="20"/>
          <w:szCs w:val="32"/>
        </w:rPr>
      </w:pPr>
      <w:r w:rsidRPr="00053F80">
        <w:rPr>
          <w:rFonts w:ascii="Arial" w:hAnsi="Arial"/>
          <w:sz w:val="20"/>
          <w:szCs w:val="32"/>
        </w:rPr>
        <w:t>- El campo de prácticas y la Casa club están fuera de límites.</w:t>
      </w:r>
    </w:p>
    <w:p w:rsidR="00053F80" w:rsidRPr="00053F80" w:rsidRDefault="00053F80" w:rsidP="00053F80">
      <w:pPr>
        <w:pStyle w:val="Sangradetextonormal"/>
        <w:spacing w:before="120"/>
        <w:ind w:left="0"/>
        <w:jc w:val="both"/>
        <w:rPr>
          <w:b/>
          <w:bCs/>
          <w:sz w:val="22"/>
          <w:szCs w:val="36"/>
          <w:u w:val="single"/>
        </w:rPr>
      </w:pPr>
      <w:r w:rsidRPr="00053F80">
        <w:rPr>
          <w:b/>
          <w:bCs/>
          <w:sz w:val="22"/>
          <w:szCs w:val="36"/>
          <w:u w:val="single"/>
        </w:rPr>
        <w:t>2.- ZONAS DE DROPAJE:   HOYO 10</w:t>
      </w:r>
    </w:p>
    <w:p w:rsidR="00053F80" w:rsidRPr="00053F80" w:rsidRDefault="00053F80" w:rsidP="00053F80">
      <w:pPr>
        <w:pStyle w:val="Sangradetextonormal"/>
        <w:ind w:left="0"/>
        <w:jc w:val="both"/>
        <w:rPr>
          <w:b/>
          <w:bCs/>
          <w:szCs w:val="24"/>
          <w:u w:val="single"/>
        </w:rPr>
      </w:pPr>
      <w:r w:rsidRPr="00053F80">
        <w:rPr>
          <w:szCs w:val="32"/>
        </w:rPr>
        <w:t xml:space="preserve">Existe una zona de </w:t>
      </w:r>
      <w:proofErr w:type="spellStart"/>
      <w:r w:rsidRPr="00053F80">
        <w:rPr>
          <w:szCs w:val="32"/>
        </w:rPr>
        <w:t>d</w:t>
      </w:r>
      <w:r>
        <w:rPr>
          <w:szCs w:val="32"/>
        </w:rPr>
        <w:t>r</w:t>
      </w:r>
      <w:r w:rsidRPr="00053F80">
        <w:rPr>
          <w:szCs w:val="32"/>
        </w:rPr>
        <w:t>opaje</w:t>
      </w:r>
      <w:proofErr w:type="spellEnd"/>
      <w:r w:rsidRPr="00053F80">
        <w:rPr>
          <w:szCs w:val="32"/>
        </w:rPr>
        <w:t xml:space="preserve"> situada en el lateral izquierdo del </w:t>
      </w:r>
      <w:r w:rsidRPr="00053F80">
        <w:rPr>
          <w:szCs w:val="32"/>
        </w:rPr>
        <w:t>Green</w:t>
      </w:r>
      <w:r w:rsidRPr="00053F80">
        <w:rPr>
          <w:szCs w:val="32"/>
        </w:rPr>
        <w:t xml:space="preserve">, para toda bola que vaya a reposar a la zona de penalización detrás del </w:t>
      </w:r>
      <w:proofErr w:type="spellStart"/>
      <w:r w:rsidRPr="00053F80">
        <w:rPr>
          <w:szCs w:val="32"/>
        </w:rPr>
        <w:t>green</w:t>
      </w:r>
      <w:proofErr w:type="spellEnd"/>
      <w:r w:rsidRPr="00053F80">
        <w:rPr>
          <w:szCs w:val="32"/>
        </w:rPr>
        <w:t xml:space="preserve"> de dicho hoyo, el jugador puede proceder bajo la Regla 17.1, o dropar una bola en la zona de </w:t>
      </w:r>
      <w:proofErr w:type="spellStart"/>
      <w:r w:rsidRPr="00053F80">
        <w:rPr>
          <w:szCs w:val="32"/>
        </w:rPr>
        <w:t>dropaje</w:t>
      </w:r>
      <w:proofErr w:type="spellEnd"/>
      <w:r w:rsidRPr="00053F80">
        <w:rPr>
          <w:szCs w:val="32"/>
        </w:rPr>
        <w:t xml:space="preserve"> con </w:t>
      </w:r>
      <w:r w:rsidRPr="00053F80">
        <w:rPr>
          <w:b/>
          <w:bCs/>
          <w:szCs w:val="32"/>
          <w:u w:val="single"/>
        </w:rPr>
        <w:t>un golpe de penalidad.</w:t>
      </w:r>
      <w:r w:rsidRPr="00053F80">
        <w:rPr>
          <w:b/>
          <w:bCs/>
          <w:sz w:val="22"/>
          <w:szCs w:val="36"/>
          <w:u w:val="single"/>
        </w:rPr>
        <w:t xml:space="preserve"> </w:t>
      </w:r>
    </w:p>
    <w:p w:rsidR="00053F80" w:rsidRDefault="00053F80" w:rsidP="00053F80">
      <w:pPr>
        <w:spacing w:before="120"/>
        <w:rPr>
          <w:rFonts w:ascii="Arial" w:hAnsi="Arial"/>
          <w:sz w:val="20"/>
          <w:szCs w:val="40"/>
        </w:rPr>
      </w:pPr>
      <w:r w:rsidRPr="00053F80">
        <w:rPr>
          <w:rFonts w:ascii="Arial" w:hAnsi="Arial"/>
          <w:b/>
          <w:sz w:val="22"/>
          <w:szCs w:val="36"/>
          <w:u w:val="single"/>
        </w:rPr>
        <w:t>3.- TERRENO EN REPARACIÓN</w:t>
      </w:r>
      <w:r w:rsidRPr="00053F80">
        <w:rPr>
          <w:rFonts w:ascii="Arial" w:hAnsi="Arial"/>
          <w:sz w:val="20"/>
          <w:szCs w:val="40"/>
        </w:rPr>
        <w:t xml:space="preserve"> </w:t>
      </w:r>
    </w:p>
    <w:p w:rsidR="00053F80" w:rsidRPr="00053F80" w:rsidRDefault="00053F80" w:rsidP="00053F80">
      <w:pPr>
        <w:spacing w:before="120"/>
        <w:rPr>
          <w:rFonts w:ascii="Arial" w:hAnsi="Arial"/>
          <w:sz w:val="20"/>
          <w:szCs w:val="40"/>
        </w:rPr>
      </w:pPr>
      <w:r w:rsidRPr="00053F80">
        <w:rPr>
          <w:rFonts w:ascii="Arial" w:hAnsi="Arial"/>
          <w:sz w:val="20"/>
          <w:szCs w:val="40"/>
        </w:rPr>
        <w:t xml:space="preserve">Todas las áreas </w:t>
      </w:r>
      <w:r w:rsidRPr="00053F80">
        <w:rPr>
          <w:rFonts w:ascii="Arial" w:hAnsi="Arial"/>
          <w:b/>
          <w:sz w:val="20"/>
          <w:szCs w:val="40"/>
          <w:u w:val="single"/>
        </w:rPr>
        <w:t>delimitadas</w:t>
      </w:r>
      <w:r w:rsidRPr="00053F80">
        <w:rPr>
          <w:rFonts w:ascii="Arial" w:hAnsi="Arial"/>
          <w:sz w:val="20"/>
          <w:szCs w:val="40"/>
        </w:rPr>
        <w:t xml:space="preserve"> por estacas o líneas azules.  Las rodadas profundas producidas por vehículos o maquinaria. No se considerarán como tales las impresiones superficiales.</w:t>
      </w:r>
    </w:p>
    <w:p w:rsidR="00053F80" w:rsidRPr="00053F80" w:rsidRDefault="00053F80" w:rsidP="00053F80">
      <w:pPr>
        <w:pStyle w:val="Sangradetextonormal"/>
        <w:spacing w:before="120"/>
        <w:ind w:left="0"/>
        <w:jc w:val="both"/>
        <w:rPr>
          <w:b/>
          <w:sz w:val="22"/>
          <w:szCs w:val="36"/>
          <w:u w:val="single"/>
        </w:rPr>
      </w:pPr>
      <w:r w:rsidRPr="00053F80">
        <w:rPr>
          <w:b/>
          <w:bCs/>
          <w:sz w:val="22"/>
          <w:szCs w:val="36"/>
          <w:u w:val="single"/>
        </w:rPr>
        <w:t xml:space="preserve">4.- GREEN EQUIVOCADO </w:t>
      </w:r>
      <w:r w:rsidRPr="00053F80">
        <w:rPr>
          <w:b/>
          <w:sz w:val="22"/>
          <w:szCs w:val="36"/>
          <w:u w:val="single"/>
        </w:rPr>
        <w:t>(Green compartido 9 y 18) (Regla 16.1)</w:t>
      </w:r>
    </w:p>
    <w:p w:rsidR="00053F80" w:rsidRPr="00053F80" w:rsidRDefault="00053F80" w:rsidP="00053F80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right="-676"/>
        <w:jc w:val="both"/>
        <w:rPr>
          <w:szCs w:val="32"/>
        </w:rPr>
      </w:pPr>
      <w:r w:rsidRPr="00053F80">
        <w:rPr>
          <w:szCs w:val="24"/>
        </w:rPr>
        <w:t xml:space="preserve">El Green del </w:t>
      </w:r>
      <w:r w:rsidRPr="00053F80">
        <w:rPr>
          <w:b/>
          <w:bCs/>
          <w:szCs w:val="24"/>
        </w:rPr>
        <w:t>hoyo 9</w:t>
      </w:r>
      <w:r w:rsidRPr="00053F80">
        <w:rPr>
          <w:szCs w:val="24"/>
        </w:rPr>
        <w:t xml:space="preserve"> se considera </w:t>
      </w:r>
      <w:proofErr w:type="spellStart"/>
      <w:r w:rsidRPr="00053F80">
        <w:rPr>
          <w:szCs w:val="24"/>
        </w:rPr>
        <w:t>green</w:t>
      </w:r>
      <w:proofErr w:type="spellEnd"/>
      <w:r w:rsidRPr="00053F80">
        <w:rPr>
          <w:szCs w:val="24"/>
        </w:rPr>
        <w:t xml:space="preserve"> equivocado cuando se juega el hoyo 18, </w:t>
      </w:r>
    </w:p>
    <w:p w:rsidR="00053F80" w:rsidRPr="00053F80" w:rsidRDefault="00053F80" w:rsidP="00053F80">
      <w:pPr>
        <w:pStyle w:val="Sangradetextonormal"/>
        <w:ind w:right="-676"/>
        <w:jc w:val="both"/>
        <w:rPr>
          <w:szCs w:val="32"/>
        </w:rPr>
      </w:pPr>
      <w:r w:rsidRPr="00053F80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053F80">
        <w:rPr>
          <w:szCs w:val="24"/>
        </w:rPr>
        <w:t xml:space="preserve">  permitiéndose dropar fuera del </w:t>
      </w:r>
      <w:proofErr w:type="spellStart"/>
      <w:proofErr w:type="gramStart"/>
      <w:r w:rsidRPr="00053F80">
        <w:rPr>
          <w:szCs w:val="24"/>
        </w:rPr>
        <w:t>green</w:t>
      </w:r>
      <w:proofErr w:type="spellEnd"/>
      <w:r w:rsidRPr="00053F80">
        <w:rPr>
          <w:szCs w:val="24"/>
        </w:rPr>
        <w:t xml:space="preserve"> ,</w:t>
      </w:r>
      <w:proofErr w:type="gramEnd"/>
      <w:r w:rsidRPr="00053F80">
        <w:rPr>
          <w:szCs w:val="24"/>
        </w:rPr>
        <w:t xml:space="preserve"> </w:t>
      </w:r>
      <w:r w:rsidRPr="00053F80">
        <w:rPr>
          <w:b/>
          <w:bCs/>
          <w:szCs w:val="24"/>
          <w:u w:val="single"/>
        </w:rPr>
        <w:t>SIN PENALIDAD</w:t>
      </w:r>
      <w:r w:rsidRPr="00053F80">
        <w:rPr>
          <w:szCs w:val="24"/>
        </w:rPr>
        <w:t xml:space="preserve"> .</w:t>
      </w:r>
    </w:p>
    <w:p w:rsidR="00053F80" w:rsidRPr="00053F80" w:rsidRDefault="00053F80" w:rsidP="00053F80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right="-676"/>
        <w:jc w:val="both"/>
        <w:rPr>
          <w:szCs w:val="32"/>
        </w:rPr>
      </w:pPr>
      <w:r w:rsidRPr="00053F80">
        <w:rPr>
          <w:szCs w:val="24"/>
        </w:rPr>
        <w:t xml:space="preserve">El </w:t>
      </w:r>
      <w:proofErr w:type="spellStart"/>
      <w:r w:rsidRPr="00053F80">
        <w:rPr>
          <w:szCs w:val="24"/>
        </w:rPr>
        <w:t>green</w:t>
      </w:r>
      <w:proofErr w:type="spellEnd"/>
      <w:r w:rsidRPr="00053F80">
        <w:rPr>
          <w:szCs w:val="24"/>
        </w:rPr>
        <w:t xml:space="preserve"> del </w:t>
      </w:r>
      <w:r w:rsidRPr="00053F80">
        <w:rPr>
          <w:b/>
          <w:bCs/>
          <w:szCs w:val="24"/>
        </w:rPr>
        <w:t>hoyo 18</w:t>
      </w:r>
      <w:r w:rsidRPr="00053F80">
        <w:rPr>
          <w:szCs w:val="24"/>
        </w:rPr>
        <w:t xml:space="preserve"> cuando se juega el hoyo 9 tendrá la misma consideración.</w:t>
      </w:r>
    </w:p>
    <w:p w:rsidR="00053F80" w:rsidRPr="00053F80" w:rsidRDefault="00053F80" w:rsidP="00053F80">
      <w:pPr>
        <w:spacing w:before="120"/>
        <w:jc w:val="both"/>
        <w:rPr>
          <w:rFonts w:ascii="Arial" w:hAnsi="Arial"/>
          <w:b/>
          <w:sz w:val="22"/>
          <w:szCs w:val="36"/>
          <w:u w:val="single"/>
        </w:rPr>
      </w:pPr>
      <w:r w:rsidRPr="00053F80">
        <w:rPr>
          <w:rFonts w:ascii="Arial" w:hAnsi="Arial"/>
          <w:b/>
          <w:sz w:val="22"/>
          <w:szCs w:val="36"/>
          <w:u w:val="single"/>
        </w:rPr>
        <w:t>5.- OBSTRUCCIONES INAMOVIBLES (Regla 15/16)</w:t>
      </w:r>
    </w:p>
    <w:p w:rsidR="00053F80" w:rsidRPr="00053F80" w:rsidRDefault="00053F80" w:rsidP="00053F80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rFonts w:ascii="Arial" w:hAnsi="Arial"/>
          <w:sz w:val="20"/>
          <w:szCs w:val="40"/>
          <w:lang w:val="es-ES_tradnl"/>
        </w:rPr>
      </w:pPr>
      <w:r w:rsidRPr="00053F80">
        <w:rPr>
          <w:rFonts w:ascii="Arial" w:hAnsi="Arial"/>
          <w:sz w:val="20"/>
          <w:szCs w:val="40"/>
          <w:lang w:val="es-ES_tradnl"/>
        </w:rPr>
        <w:t>Árboles cuya base esté cubierta por plástico y/o con tutor, con sus alcorques.</w:t>
      </w:r>
    </w:p>
    <w:p w:rsidR="00053F80" w:rsidRPr="00053F80" w:rsidRDefault="00053F80" w:rsidP="00053F80">
      <w:pPr>
        <w:numPr>
          <w:ilvl w:val="0"/>
          <w:numId w:val="1"/>
        </w:numPr>
        <w:tabs>
          <w:tab w:val="clear" w:pos="720"/>
        </w:tabs>
        <w:ind w:left="426" w:hanging="66"/>
        <w:jc w:val="both"/>
        <w:rPr>
          <w:rFonts w:ascii="Arial" w:hAnsi="Arial"/>
          <w:sz w:val="20"/>
          <w:szCs w:val="40"/>
        </w:rPr>
      </w:pPr>
      <w:r w:rsidRPr="00053F80">
        <w:rPr>
          <w:rFonts w:ascii="Arial" w:hAnsi="Arial"/>
          <w:sz w:val="20"/>
          <w:szCs w:val="40"/>
        </w:rPr>
        <w:t xml:space="preserve">Los alcorques de los árboles son terreno en reparación. Puede dropar a un palo de distancia sin </w:t>
      </w:r>
      <w:r>
        <w:rPr>
          <w:rFonts w:ascii="Arial" w:hAnsi="Arial"/>
          <w:sz w:val="20"/>
          <w:szCs w:val="40"/>
        </w:rPr>
        <w:t xml:space="preserve">             </w:t>
      </w:r>
      <w:r w:rsidRPr="00053F80">
        <w:rPr>
          <w:rFonts w:ascii="Arial" w:hAnsi="Arial"/>
          <w:sz w:val="20"/>
          <w:szCs w:val="40"/>
        </w:rPr>
        <w:t>penalidad.</w:t>
      </w:r>
    </w:p>
    <w:p w:rsidR="00053F80" w:rsidRPr="00053F80" w:rsidRDefault="00053F80" w:rsidP="00053F80">
      <w:pPr>
        <w:numPr>
          <w:ilvl w:val="0"/>
          <w:numId w:val="1"/>
        </w:numPr>
        <w:tabs>
          <w:tab w:val="clear" w:pos="720"/>
        </w:tabs>
        <w:ind w:left="426" w:hanging="66"/>
        <w:jc w:val="both"/>
        <w:rPr>
          <w:rFonts w:ascii="Arial" w:hAnsi="Arial"/>
          <w:sz w:val="20"/>
          <w:szCs w:val="40"/>
          <w:lang w:val="es-ES_tradnl"/>
        </w:rPr>
      </w:pPr>
      <w:r w:rsidRPr="00053F80">
        <w:rPr>
          <w:rFonts w:ascii="Arial" w:hAnsi="Arial"/>
          <w:sz w:val="20"/>
          <w:szCs w:val="40"/>
          <w:lang w:val="es-ES_tradnl"/>
        </w:rPr>
        <w:t>Todas las estacas blancas que rodean el perímetro del campo.</w:t>
      </w:r>
    </w:p>
    <w:p w:rsidR="00053F80" w:rsidRPr="00053F80" w:rsidRDefault="00053F80" w:rsidP="00053F80">
      <w:pPr>
        <w:spacing w:before="120"/>
        <w:jc w:val="both"/>
        <w:rPr>
          <w:rFonts w:ascii="Arial" w:hAnsi="Arial"/>
          <w:b/>
          <w:sz w:val="22"/>
          <w:szCs w:val="36"/>
          <w:u w:val="single"/>
        </w:rPr>
      </w:pPr>
      <w:r w:rsidRPr="00053F80">
        <w:rPr>
          <w:rFonts w:ascii="Arial" w:hAnsi="Arial"/>
          <w:b/>
          <w:sz w:val="22"/>
          <w:szCs w:val="36"/>
          <w:u w:val="single"/>
        </w:rPr>
        <w:t>6.- PARTE INTEGRANTE DEL CAMPO</w:t>
      </w:r>
    </w:p>
    <w:p w:rsidR="00053F80" w:rsidRPr="00053F80" w:rsidRDefault="00053F80" w:rsidP="00053F80">
      <w:pPr>
        <w:numPr>
          <w:ilvl w:val="0"/>
          <w:numId w:val="1"/>
        </w:numPr>
        <w:tabs>
          <w:tab w:val="clear" w:pos="720"/>
          <w:tab w:val="num" w:pos="426"/>
          <w:tab w:val="num" w:pos="3180"/>
        </w:tabs>
        <w:ind w:left="426"/>
        <w:jc w:val="both"/>
        <w:rPr>
          <w:rFonts w:ascii="Arial" w:hAnsi="Arial"/>
          <w:sz w:val="20"/>
          <w:szCs w:val="40"/>
        </w:rPr>
      </w:pPr>
      <w:r w:rsidRPr="00053F80">
        <w:rPr>
          <w:rFonts w:ascii="Arial" w:hAnsi="Arial"/>
          <w:b/>
          <w:bCs/>
          <w:sz w:val="20"/>
          <w:szCs w:val="40"/>
          <w:u w:val="single"/>
        </w:rPr>
        <w:t>Todos los caminos</w:t>
      </w:r>
      <w:r w:rsidRPr="00053F80">
        <w:rPr>
          <w:rFonts w:ascii="Arial" w:hAnsi="Arial"/>
          <w:sz w:val="20"/>
          <w:szCs w:val="40"/>
        </w:rPr>
        <w:t xml:space="preserve"> del campo incluidos los cubiertos con grava, excepto los asfaltados u hormigonados.</w:t>
      </w:r>
    </w:p>
    <w:p w:rsidR="00053F80" w:rsidRPr="00053F80" w:rsidRDefault="00053F80" w:rsidP="00053F8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/>
          <w:sz w:val="20"/>
          <w:szCs w:val="40"/>
          <w:lang w:val="es-ES_tradnl"/>
        </w:rPr>
      </w:pPr>
      <w:r w:rsidRPr="00053F80">
        <w:rPr>
          <w:rFonts w:ascii="Arial" w:hAnsi="Arial"/>
          <w:sz w:val="20"/>
          <w:szCs w:val="40"/>
        </w:rPr>
        <w:t xml:space="preserve">Los caminos </w:t>
      </w:r>
      <w:r w:rsidRPr="00053F80">
        <w:rPr>
          <w:rFonts w:ascii="Arial" w:hAnsi="Arial"/>
          <w:b/>
          <w:bCs/>
          <w:sz w:val="20"/>
          <w:szCs w:val="40"/>
          <w:u w:val="single"/>
        </w:rPr>
        <w:t>hormigonados</w:t>
      </w:r>
      <w:r w:rsidRPr="00053F80">
        <w:rPr>
          <w:rFonts w:ascii="Arial" w:hAnsi="Arial"/>
          <w:sz w:val="20"/>
          <w:szCs w:val="40"/>
        </w:rPr>
        <w:t xml:space="preserve"> del campo se consideran obstrucción, permitiéndose dropar sin penalidad. </w:t>
      </w:r>
    </w:p>
    <w:p w:rsidR="00053F80" w:rsidRPr="00053F80" w:rsidRDefault="00053F80" w:rsidP="00053F80">
      <w:pPr>
        <w:pStyle w:val="Sangradetextonormal"/>
        <w:spacing w:before="120"/>
        <w:ind w:left="0" w:right="-676"/>
        <w:rPr>
          <w:b/>
          <w:bCs/>
          <w:sz w:val="22"/>
          <w:szCs w:val="36"/>
          <w:u w:val="single"/>
        </w:rPr>
      </w:pPr>
      <w:r w:rsidRPr="00053F80">
        <w:rPr>
          <w:b/>
          <w:bCs/>
          <w:sz w:val="22"/>
          <w:szCs w:val="36"/>
          <w:u w:val="single"/>
        </w:rPr>
        <w:t>7.- REGLA DE - COLOCACIÓN DE BOLA</w:t>
      </w:r>
    </w:p>
    <w:p w:rsidR="00053F80" w:rsidRPr="00053F80" w:rsidRDefault="00053F80" w:rsidP="00053F80">
      <w:pPr>
        <w:pStyle w:val="Sangradetextonormal"/>
        <w:spacing w:before="120"/>
        <w:ind w:left="1418" w:right="-676"/>
        <w:rPr>
          <w:b/>
          <w:color w:val="FF0000"/>
          <w:sz w:val="24"/>
          <w:szCs w:val="32"/>
          <w:lang w:val="es-ES_tradnl"/>
        </w:rPr>
      </w:pPr>
      <w:r w:rsidRPr="00053F80">
        <w:rPr>
          <w:b/>
          <w:bCs/>
          <w:noProof/>
          <w:sz w:val="2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207010</wp:posOffset>
                </wp:positionV>
                <wp:extent cx="353060" cy="271145"/>
                <wp:effectExtent l="0" t="0" r="27940" b="1460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F80" w:rsidRPr="00053F80" w:rsidRDefault="00053F80" w:rsidP="00053F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3F8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4.85pt;margin-top:16.3pt;width:27.8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" filled="f">
                <v:textbox>
                  <w:txbxContent>
                    <w:p w:rsidR="00053F80" w:rsidRPr="00053F80" w:rsidRDefault="00053F80" w:rsidP="00053F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3F80">
                        <w:rPr>
                          <w:sz w:val="28"/>
                          <w:szCs w:val="28"/>
                          <w:highlight w:val="yellow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053F80">
        <w:rPr>
          <w:b/>
          <w:bCs/>
          <w:sz w:val="22"/>
          <w:szCs w:val="36"/>
        </w:rPr>
        <w:t xml:space="preserve">                                                                                                               </w:t>
      </w:r>
      <w:r w:rsidRPr="00053F80">
        <w:rPr>
          <w:szCs w:val="32"/>
          <w:lang w:val="es-ES_tradnl"/>
        </w:rPr>
        <w:t xml:space="preserve">      </w:t>
      </w:r>
      <w:r w:rsidRPr="00053F80">
        <w:rPr>
          <w:b/>
          <w:sz w:val="24"/>
          <w:szCs w:val="32"/>
          <w:lang w:val="es-ES_tradnl"/>
        </w:rPr>
        <w:t xml:space="preserve">                                  </w:t>
      </w:r>
      <w:r w:rsidRPr="00053F80">
        <w:rPr>
          <w:b/>
          <w:color w:val="FF0000"/>
          <w:sz w:val="24"/>
          <w:szCs w:val="32"/>
          <w:lang w:val="es-ES_tradnl"/>
        </w:rPr>
        <w:t xml:space="preserve">                       Se coloca Bola    </w:t>
      </w:r>
    </w:p>
    <w:p w:rsidR="00053F80" w:rsidRPr="00053F80" w:rsidRDefault="00053F80" w:rsidP="00053F80">
      <w:pPr>
        <w:pStyle w:val="Sangradetextonormal"/>
        <w:spacing w:before="120"/>
        <w:ind w:left="0" w:right="-676"/>
        <w:rPr>
          <w:b/>
          <w:szCs w:val="32"/>
          <w:u w:val="single"/>
        </w:rPr>
      </w:pPr>
    </w:p>
    <w:p w:rsidR="00053F80" w:rsidRPr="00053F80" w:rsidRDefault="00053F80" w:rsidP="00053F80">
      <w:pPr>
        <w:tabs>
          <w:tab w:val="left" w:pos="284"/>
        </w:tabs>
        <w:jc w:val="both"/>
        <w:rPr>
          <w:rFonts w:ascii="Arial" w:hAnsi="Arial"/>
          <w:b/>
          <w:color w:val="FF0000"/>
          <w:szCs w:val="48"/>
        </w:rPr>
      </w:pPr>
      <w:r w:rsidRPr="00053F80">
        <w:rPr>
          <w:rFonts w:ascii="Arial" w:hAnsi="Arial"/>
          <w:b/>
          <w:sz w:val="20"/>
          <w:szCs w:val="40"/>
          <w:u w:val="single"/>
        </w:rPr>
        <w:t>Penalidad por infracción de estas Reglas:</w:t>
      </w:r>
      <w:r w:rsidRPr="00053F80">
        <w:rPr>
          <w:rFonts w:ascii="Arial" w:hAnsi="Arial"/>
          <w:b/>
          <w:sz w:val="20"/>
          <w:szCs w:val="40"/>
        </w:rPr>
        <w:t xml:space="preserve"> </w:t>
      </w:r>
      <w:r w:rsidRPr="00053F80">
        <w:rPr>
          <w:rFonts w:ascii="Arial" w:hAnsi="Arial"/>
          <w:b/>
          <w:color w:val="FF0000"/>
          <w:szCs w:val="48"/>
          <w:u w:val="single"/>
        </w:rPr>
        <w:t>2 Golpes</w:t>
      </w:r>
      <w:r w:rsidRPr="00053F80">
        <w:rPr>
          <w:rFonts w:ascii="Arial" w:hAnsi="Arial"/>
          <w:b/>
          <w:color w:val="FF0000"/>
          <w:szCs w:val="48"/>
        </w:rPr>
        <w:t xml:space="preserve">  </w:t>
      </w:r>
    </w:p>
    <w:p w:rsidR="00053F80" w:rsidRPr="00053F80" w:rsidRDefault="00053F80" w:rsidP="00053F80">
      <w:pPr>
        <w:tabs>
          <w:tab w:val="left" w:pos="284"/>
        </w:tabs>
        <w:jc w:val="both"/>
        <w:rPr>
          <w:rFonts w:ascii="Arial" w:hAnsi="Arial"/>
          <w:b/>
          <w:color w:val="FF0000"/>
          <w:sz w:val="20"/>
          <w:szCs w:val="40"/>
        </w:rPr>
      </w:pPr>
    </w:p>
    <w:p w:rsidR="00053F80" w:rsidRPr="00053F80" w:rsidRDefault="00053F80" w:rsidP="00053F80">
      <w:pPr>
        <w:tabs>
          <w:tab w:val="left" w:pos="284"/>
        </w:tabs>
        <w:jc w:val="both"/>
        <w:rPr>
          <w:rFonts w:ascii="Calibri" w:hAnsi="Calibri" w:cs="Calibri"/>
          <w:sz w:val="22"/>
          <w:szCs w:val="32"/>
        </w:rPr>
      </w:pPr>
      <w:r w:rsidRPr="00053F80">
        <w:rPr>
          <w:rFonts w:ascii="Arial" w:hAnsi="Arial"/>
          <w:b/>
          <w:sz w:val="20"/>
          <w:szCs w:val="40"/>
        </w:rPr>
        <w:t xml:space="preserve"> </w:t>
      </w:r>
      <w:r w:rsidRPr="00053F80">
        <w:rPr>
          <w:rFonts w:ascii="Calibri" w:hAnsi="Calibri" w:cs="Calibri"/>
          <w:sz w:val="22"/>
          <w:szCs w:val="32"/>
        </w:rPr>
        <w:t>Estarán permitidos los dispositivos que midan exclusivamente la distancia.</w:t>
      </w:r>
    </w:p>
    <w:p w:rsidR="00053F80" w:rsidRPr="00053F80" w:rsidRDefault="00053F80" w:rsidP="00053F80">
      <w:pPr>
        <w:rPr>
          <w:rFonts w:ascii="Arial" w:hAnsi="Arial" w:cs="Arial"/>
          <w:sz w:val="20"/>
          <w:szCs w:val="32"/>
        </w:rPr>
      </w:pPr>
      <w:r w:rsidRPr="00053F80">
        <w:rPr>
          <w:rFonts w:ascii="Calibri" w:hAnsi="Calibri" w:cs="Calibri"/>
          <w:sz w:val="22"/>
          <w:szCs w:val="32"/>
        </w:rPr>
        <w:t xml:space="preserve">Si durante una vuelta estipulada un jugador utiliza un dispositivo de medida de distancias diseñado para calcular o medir cualquier otra condición que pueda afectar a su juego (temperatura, caídas, viento, etc.) se infringe la regla 4-3 y será </w:t>
      </w:r>
      <w:proofErr w:type="gramStart"/>
      <w:r w:rsidRPr="00053F80">
        <w:rPr>
          <w:rFonts w:ascii="Calibri" w:hAnsi="Calibri" w:cs="Calibri"/>
          <w:sz w:val="22"/>
          <w:szCs w:val="32"/>
        </w:rPr>
        <w:t>descalificado ,</w:t>
      </w:r>
      <w:proofErr w:type="gramEnd"/>
      <w:r w:rsidRPr="00053F80">
        <w:rPr>
          <w:rFonts w:ascii="Calibri" w:hAnsi="Calibri" w:cs="Calibri"/>
          <w:sz w:val="22"/>
          <w:szCs w:val="32"/>
        </w:rPr>
        <w:t xml:space="preserve"> haya utilizado o no estas funciones</w:t>
      </w:r>
      <w:r w:rsidRPr="00053F80">
        <w:rPr>
          <w:rFonts w:ascii="Arial" w:hAnsi="Arial" w:cs="Arial"/>
          <w:sz w:val="20"/>
          <w:szCs w:val="32"/>
        </w:rPr>
        <w:t>.</w:t>
      </w:r>
    </w:p>
    <w:p w:rsidR="00053F80" w:rsidRPr="00053F80" w:rsidRDefault="00053F80" w:rsidP="00053F80">
      <w:pPr>
        <w:tabs>
          <w:tab w:val="left" w:pos="284"/>
        </w:tabs>
        <w:jc w:val="both"/>
        <w:rPr>
          <w:rFonts w:ascii="Arial" w:hAnsi="Arial"/>
          <w:sz w:val="20"/>
          <w:szCs w:val="40"/>
        </w:rPr>
      </w:pPr>
    </w:p>
    <w:p w:rsidR="00053F80" w:rsidRPr="00053F80" w:rsidRDefault="00053F80" w:rsidP="00053F80">
      <w:pPr>
        <w:tabs>
          <w:tab w:val="left" w:pos="284"/>
        </w:tabs>
        <w:jc w:val="center"/>
        <w:rPr>
          <w:rFonts w:ascii="Arial" w:hAnsi="Arial"/>
          <w:b/>
          <w:i/>
          <w:sz w:val="20"/>
          <w:szCs w:val="40"/>
          <w:u w:val="single"/>
        </w:rPr>
      </w:pPr>
      <w:r w:rsidRPr="00053F80">
        <w:rPr>
          <w:rFonts w:ascii="Arial" w:hAnsi="Arial"/>
          <w:b/>
          <w:i/>
          <w:sz w:val="20"/>
          <w:szCs w:val="40"/>
        </w:rPr>
        <w:t xml:space="preserve">Todas las distancias de referencia en el campo están </w:t>
      </w:r>
      <w:proofErr w:type="gramStart"/>
      <w:r w:rsidRPr="00053F80">
        <w:rPr>
          <w:rFonts w:ascii="Arial" w:hAnsi="Arial"/>
          <w:b/>
          <w:i/>
          <w:sz w:val="20"/>
          <w:szCs w:val="40"/>
        </w:rPr>
        <w:t>medidas  al</w:t>
      </w:r>
      <w:proofErr w:type="gramEnd"/>
      <w:r w:rsidRPr="00053F80">
        <w:rPr>
          <w:rFonts w:ascii="Arial" w:hAnsi="Arial"/>
          <w:b/>
          <w:i/>
          <w:sz w:val="20"/>
          <w:szCs w:val="40"/>
        </w:rPr>
        <w:t xml:space="preserve"> </w:t>
      </w:r>
      <w:r>
        <w:rPr>
          <w:rFonts w:ascii="Arial" w:hAnsi="Arial"/>
          <w:b/>
          <w:i/>
          <w:sz w:val="20"/>
          <w:szCs w:val="40"/>
        </w:rPr>
        <w:t xml:space="preserve">inicio de </w:t>
      </w:r>
      <w:proofErr w:type="spellStart"/>
      <w:r>
        <w:rPr>
          <w:rFonts w:ascii="Arial" w:hAnsi="Arial"/>
          <w:b/>
          <w:i/>
          <w:sz w:val="20"/>
          <w:szCs w:val="40"/>
        </w:rPr>
        <w:t>green</w:t>
      </w:r>
      <w:proofErr w:type="spellEnd"/>
      <w:r>
        <w:rPr>
          <w:rFonts w:ascii="Arial" w:hAnsi="Arial"/>
          <w:b/>
          <w:i/>
          <w:sz w:val="20"/>
          <w:szCs w:val="40"/>
        </w:rPr>
        <w:t xml:space="preserve"> excepto pares 3 que están medidas a </w:t>
      </w:r>
      <w:r w:rsidRPr="00053F80">
        <w:rPr>
          <w:rFonts w:ascii="Arial" w:hAnsi="Arial"/>
          <w:b/>
          <w:i/>
          <w:sz w:val="20"/>
          <w:szCs w:val="40"/>
          <w:u w:val="single"/>
        </w:rPr>
        <w:t>centro de Green</w:t>
      </w:r>
    </w:p>
    <w:p w:rsidR="00053F80" w:rsidRP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  <w:r w:rsidRPr="00053F80">
        <w:rPr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A60FAB" wp14:editId="37B3D369">
                <wp:simplePos x="0" y="0"/>
                <wp:positionH relativeFrom="column">
                  <wp:posOffset>-50165</wp:posOffset>
                </wp:positionH>
                <wp:positionV relativeFrom="paragraph">
                  <wp:posOffset>190500</wp:posOffset>
                </wp:positionV>
                <wp:extent cx="2914650" cy="10096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09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F80" w:rsidRPr="00053F80" w:rsidRDefault="00053F80" w:rsidP="00053F80">
                            <w:pPr>
                              <w:rPr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053F80">
                              <w:rPr>
                                <w:b/>
                                <w:sz w:val="22"/>
                                <w:szCs w:val="40"/>
                                <w:u w:val="single"/>
                              </w:rPr>
                              <w:t>Señalizaciones:</w:t>
                            </w:r>
                          </w:p>
                          <w:p w:rsid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Estacas </w:t>
                            </w:r>
                            <w:proofErr w:type="gramStart"/>
                            <w:r w:rsidRPr="00053F80">
                              <w:rPr>
                                <w:sz w:val="22"/>
                                <w:szCs w:val="40"/>
                              </w:rPr>
                              <w:t>Blancas :</w:t>
                            </w:r>
                            <w:proofErr w:type="gramEnd"/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 Fuera de Límites</w:t>
                            </w:r>
                          </w:p>
                          <w:p w:rsid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sz w:val="22"/>
                                <w:szCs w:val="40"/>
                              </w:rPr>
                              <w:t xml:space="preserve">Estacas </w:t>
                            </w:r>
                            <w:proofErr w:type="gramStart"/>
                            <w:r w:rsidRPr="00053F80">
                              <w:rPr>
                                <w:sz w:val="22"/>
                                <w:szCs w:val="40"/>
                              </w:rPr>
                              <w:t>Amarillas :</w:t>
                            </w:r>
                            <w:proofErr w:type="gramEnd"/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53F80">
                              <w:rPr>
                                <w:sz w:val="22"/>
                                <w:szCs w:val="40"/>
                              </w:rPr>
                              <w:t>Area</w:t>
                            </w:r>
                            <w:proofErr w:type="spellEnd"/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 de penalización</w:t>
                            </w:r>
                          </w:p>
                          <w:p w:rsid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Estacas Rojas: </w:t>
                            </w:r>
                            <w:proofErr w:type="spellStart"/>
                            <w:r w:rsidRPr="00053F80">
                              <w:rPr>
                                <w:sz w:val="22"/>
                                <w:szCs w:val="40"/>
                              </w:rPr>
                              <w:t>Area</w:t>
                            </w:r>
                            <w:proofErr w:type="spellEnd"/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 de penalización lateral</w:t>
                            </w:r>
                          </w:p>
                          <w:p w:rsidR="00053F80" w:rsidRP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  <w:r w:rsidRPr="00053F80">
                              <w:rPr>
                                <w:sz w:val="22"/>
                                <w:szCs w:val="40"/>
                              </w:rPr>
                              <w:t>Estacas Azules: Terreno en reparación</w:t>
                            </w:r>
                          </w:p>
                          <w:p w:rsid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  <w:r w:rsidRPr="00053F80">
                              <w:rPr>
                                <w:sz w:val="22"/>
                                <w:szCs w:val="40"/>
                              </w:rPr>
                              <w:t xml:space="preserve"> </w:t>
                            </w:r>
                          </w:p>
                          <w:p w:rsidR="00053F80" w:rsidRPr="00053F80" w:rsidRDefault="00053F80" w:rsidP="00053F80">
                            <w:pPr>
                              <w:jc w:val="both"/>
                              <w:rPr>
                                <w:sz w:val="22"/>
                                <w:szCs w:val="40"/>
                              </w:rPr>
                            </w:pPr>
                          </w:p>
                          <w:p w:rsidR="00053F80" w:rsidRDefault="00053F80" w:rsidP="00053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0FAB" id="Rectángulo 2" o:spid="_x0000_s1027" style="position:absolute;left:0;text-align:left;margin-left:-3.95pt;margin-top:15pt;width:229.5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" fillcolor="#ffc000">
                <v:textbox>
                  <w:txbxContent>
                    <w:p w:rsidR="00053F80" w:rsidRPr="00053F80" w:rsidRDefault="00053F80" w:rsidP="00053F80">
                      <w:pPr>
                        <w:rPr>
                          <w:b/>
                          <w:sz w:val="22"/>
                          <w:szCs w:val="40"/>
                          <w:u w:val="single"/>
                        </w:rPr>
                      </w:pPr>
                      <w:r w:rsidRPr="00053F80">
                        <w:rPr>
                          <w:b/>
                          <w:sz w:val="22"/>
                          <w:szCs w:val="40"/>
                          <w:u w:val="single"/>
                        </w:rPr>
                        <w:t>Señalizaciones:</w:t>
                      </w:r>
                    </w:p>
                    <w:p w:rsid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  <w:r w:rsidRPr="00053F80">
                        <w:rPr>
                          <w:sz w:val="22"/>
                          <w:szCs w:val="40"/>
                        </w:rPr>
                        <w:t xml:space="preserve">Estacas </w:t>
                      </w:r>
                      <w:proofErr w:type="gramStart"/>
                      <w:r w:rsidRPr="00053F80">
                        <w:rPr>
                          <w:sz w:val="22"/>
                          <w:szCs w:val="40"/>
                        </w:rPr>
                        <w:t>Blancas :</w:t>
                      </w:r>
                      <w:proofErr w:type="gramEnd"/>
                      <w:r w:rsidRPr="00053F80">
                        <w:rPr>
                          <w:sz w:val="22"/>
                          <w:szCs w:val="40"/>
                        </w:rPr>
                        <w:t xml:space="preserve"> Fuera de Límites</w:t>
                      </w:r>
                    </w:p>
                    <w:p w:rsid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  <w:r>
                        <w:rPr>
                          <w:sz w:val="22"/>
                          <w:szCs w:val="40"/>
                        </w:rPr>
                        <w:t xml:space="preserve">Estacas </w:t>
                      </w:r>
                      <w:proofErr w:type="gramStart"/>
                      <w:r w:rsidRPr="00053F80">
                        <w:rPr>
                          <w:sz w:val="22"/>
                          <w:szCs w:val="40"/>
                        </w:rPr>
                        <w:t>Amarillas :</w:t>
                      </w:r>
                      <w:proofErr w:type="gramEnd"/>
                      <w:r w:rsidRPr="00053F80">
                        <w:rPr>
                          <w:sz w:val="22"/>
                          <w:szCs w:val="40"/>
                        </w:rPr>
                        <w:t xml:space="preserve"> </w:t>
                      </w:r>
                      <w:proofErr w:type="spellStart"/>
                      <w:r w:rsidRPr="00053F80">
                        <w:rPr>
                          <w:sz w:val="22"/>
                          <w:szCs w:val="40"/>
                        </w:rPr>
                        <w:t>Area</w:t>
                      </w:r>
                      <w:proofErr w:type="spellEnd"/>
                      <w:r w:rsidRPr="00053F80">
                        <w:rPr>
                          <w:sz w:val="22"/>
                          <w:szCs w:val="40"/>
                        </w:rPr>
                        <w:t xml:space="preserve"> de penalización</w:t>
                      </w:r>
                    </w:p>
                    <w:p w:rsid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  <w:r w:rsidRPr="00053F80">
                        <w:rPr>
                          <w:sz w:val="22"/>
                          <w:szCs w:val="40"/>
                        </w:rPr>
                        <w:t xml:space="preserve">Estacas Rojas: </w:t>
                      </w:r>
                      <w:proofErr w:type="spellStart"/>
                      <w:r w:rsidRPr="00053F80">
                        <w:rPr>
                          <w:sz w:val="22"/>
                          <w:szCs w:val="40"/>
                        </w:rPr>
                        <w:t>Area</w:t>
                      </w:r>
                      <w:proofErr w:type="spellEnd"/>
                      <w:r w:rsidRPr="00053F80">
                        <w:rPr>
                          <w:sz w:val="22"/>
                          <w:szCs w:val="40"/>
                        </w:rPr>
                        <w:t xml:space="preserve"> de penalización lateral</w:t>
                      </w:r>
                    </w:p>
                    <w:p w:rsidR="00053F80" w:rsidRP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  <w:r w:rsidRPr="00053F80">
                        <w:rPr>
                          <w:sz w:val="22"/>
                          <w:szCs w:val="40"/>
                        </w:rPr>
                        <w:t>Estacas Azules: Terreno en reparación</w:t>
                      </w:r>
                    </w:p>
                    <w:p w:rsid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  <w:r w:rsidRPr="00053F80">
                        <w:rPr>
                          <w:sz w:val="22"/>
                          <w:szCs w:val="40"/>
                        </w:rPr>
                        <w:t xml:space="preserve"> </w:t>
                      </w:r>
                    </w:p>
                    <w:p w:rsidR="00053F80" w:rsidRPr="00053F80" w:rsidRDefault="00053F80" w:rsidP="00053F80">
                      <w:pPr>
                        <w:jc w:val="both"/>
                        <w:rPr>
                          <w:sz w:val="22"/>
                          <w:szCs w:val="40"/>
                        </w:rPr>
                      </w:pPr>
                    </w:p>
                    <w:p w:rsidR="00053F80" w:rsidRDefault="00053F80" w:rsidP="00053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3F8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23725" wp14:editId="1DCA4250">
                <wp:simplePos x="0" y="0"/>
                <wp:positionH relativeFrom="column">
                  <wp:posOffset>3108960</wp:posOffset>
                </wp:positionH>
                <wp:positionV relativeFrom="paragraph">
                  <wp:posOffset>94615</wp:posOffset>
                </wp:positionV>
                <wp:extent cx="3015615" cy="1195070"/>
                <wp:effectExtent l="22860" t="14605" r="28575" b="476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195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3F80" w:rsidRPr="003E66C0" w:rsidRDefault="00053F80" w:rsidP="00053F80">
                            <w:pPr>
                              <w:rPr>
                                <w:b/>
                                <w:color w:val="FFFF00"/>
                                <w:sz w:val="28"/>
                                <w:szCs w:val="48"/>
                                <w:u w:val="single"/>
                              </w:rPr>
                            </w:pPr>
                            <w:r w:rsidRPr="003E66C0">
                              <w:rPr>
                                <w:b/>
                                <w:color w:val="FFFF00"/>
                                <w:sz w:val="28"/>
                                <w:szCs w:val="48"/>
                                <w:u w:val="single"/>
                              </w:rPr>
                              <w:t>TORNEOS:</w:t>
                            </w:r>
                          </w:p>
                          <w:p w:rsidR="00053F80" w:rsidRPr="00852B22" w:rsidRDefault="00053F80" w:rsidP="00053F80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48"/>
                              </w:rPr>
                            </w:pPr>
                            <w:r w:rsidRPr="00852B22">
                              <w:rPr>
                                <w:b/>
                                <w:bCs/>
                                <w:color w:val="FFFFFF"/>
                                <w:sz w:val="28"/>
                                <w:szCs w:val="36"/>
                              </w:rPr>
                              <w:t>Entregar tarjeta de juego firmada en recepción antes de 15´de concluir el último hoyo y siempre acompañado del Marcador.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37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244.8pt;margin-top:7.45pt;width:237.45pt;height:9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" fillcolor="red" strokecolor="#f2f2f2" strokeweight="3pt">
                <v:shadow on="t" color="#1f4d78" opacity=".5" offset="1pt"/>
                <v:textbox>
                  <w:txbxContent>
                    <w:p w:rsidR="00053F80" w:rsidRPr="003E66C0" w:rsidRDefault="00053F80" w:rsidP="00053F80">
                      <w:pPr>
                        <w:rPr>
                          <w:b/>
                          <w:color w:val="FFFF00"/>
                          <w:sz w:val="28"/>
                          <w:szCs w:val="48"/>
                          <w:u w:val="single"/>
                        </w:rPr>
                      </w:pPr>
                      <w:r w:rsidRPr="003E66C0">
                        <w:rPr>
                          <w:b/>
                          <w:color w:val="FFFF00"/>
                          <w:sz w:val="28"/>
                          <w:szCs w:val="48"/>
                          <w:u w:val="single"/>
                        </w:rPr>
                        <w:t>TORNEOS:</w:t>
                      </w:r>
                    </w:p>
                    <w:p w:rsidR="00053F80" w:rsidRPr="00852B22" w:rsidRDefault="00053F80" w:rsidP="00053F80">
                      <w:pPr>
                        <w:rPr>
                          <w:b/>
                          <w:bCs/>
                          <w:color w:val="FFFFFF"/>
                          <w:sz w:val="28"/>
                          <w:szCs w:val="48"/>
                        </w:rPr>
                      </w:pPr>
                      <w:r w:rsidRPr="00852B22">
                        <w:rPr>
                          <w:b/>
                          <w:bCs/>
                          <w:color w:val="FFFFFF"/>
                          <w:sz w:val="28"/>
                          <w:szCs w:val="36"/>
                        </w:rPr>
                        <w:t>Entregar tarjeta de juego firmada en recepción antes de 15´de concluir el último hoyo y siempre acompañado del Marcador.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Default="00053F80" w:rsidP="00053F80">
      <w:pPr>
        <w:jc w:val="both"/>
        <w:rPr>
          <w:sz w:val="22"/>
          <w:szCs w:val="40"/>
        </w:rPr>
      </w:pPr>
    </w:p>
    <w:p w:rsidR="00053F80" w:rsidRPr="00053F80" w:rsidRDefault="00053F80" w:rsidP="00053F80">
      <w:pPr>
        <w:jc w:val="both"/>
        <w:rPr>
          <w:sz w:val="22"/>
          <w:szCs w:val="40"/>
        </w:rPr>
      </w:pPr>
    </w:p>
    <w:p w:rsidR="00053F80" w:rsidRPr="00053F80" w:rsidRDefault="00053F80" w:rsidP="00053F80">
      <w:pPr>
        <w:rPr>
          <w:sz w:val="40"/>
          <w:szCs w:val="40"/>
        </w:rPr>
      </w:pPr>
    </w:p>
    <w:p w:rsidR="00053F80" w:rsidRPr="00053F80" w:rsidRDefault="00053F80" w:rsidP="00053F80">
      <w:pPr>
        <w:jc w:val="both"/>
        <w:rPr>
          <w:sz w:val="22"/>
          <w:szCs w:val="40"/>
        </w:rPr>
      </w:pPr>
    </w:p>
    <w:sectPr w:rsidR="00053F80" w:rsidRPr="00053F80" w:rsidSect="00053F80">
      <w:pgSz w:w="11906" w:h="16838"/>
      <w:pgMar w:top="284" w:right="1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2DF7"/>
    <w:multiLevelType w:val="hybridMultilevel"/>
    <w:tmpl w:val="06A08D6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59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0"/>
    <w:rsid w:val="00053F80"/>
    <w:rsid w:val="000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A851"/>
  <w15:chartTrackingRefBased/>
  <w15:docId w15:val="{5EE3A54B-8E96-4175-8C8F-890D9C1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53F80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53F8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53F80"/>
    <w:pPr>
      <w:autoSpaceDE w:val="0"/>
      <w:autoSpaceDN w:val="0"/>
      <w:adjustRightInd w:val="0"/>
      <w:ind w:left="360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53F80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2022-12-22T10:16:00Z</dcterms:created>
  <dcterms:modified xsi:type="dcterms:W3CDTF">2022-12-22T10:25:00Z</dcterms:modified>
</cp:coreProperties>
</file>